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DD5E" w14:textId="206ABB17" w:rsidR="00032B68" w:rsidRPr="00032B68" w:rsidRDefault="00032B68" w:rsidP="00032B68">
      <w:pPr>
        <w:spacing w:after="150"/>
        <w:outlineLvl w:val="1"/>
        <w:rPr>
          <w:rFonts w:asciiTheme="minorHAnsi" w:eastAsia="Times New Roman" w:hAnsiTheme="minorHAnsi" w:cstheme="minorHAnsi"/>
          <w:b/>
          <w:bCs/>
          <w:color w:val="D58104"/>
          <w:sz w:val="22"/>
          <w:szCs w:val="22"/>
        </w:rPr>
      </w:pPr>
      <w:r w:rsidRPr="00032B68">
        <w:rPr>
          <w:rFonts w:asciiTheme="minorHAnsi" w:eastAsia="Times New Roman" w:hAnsiTheme="minorHAnsi" w:cstheme="minorHAnsi"/>
          <w:b/>
          <w:bCs/>
          <w:color w:val="D58104"/>
          <w:sz w:val="22"/>
          <w:szCs w:val="22"/>
        </w:rPr>
        <w:t>Core outcome set developers’ response to COVID-19</w:t>
      </w:r>
      <w:r w:rsidR="00EC7F9B">
        <w:rPr>
          <w:rFonts w:asciiTheme="minorHAnsi" w:eastAsia="Times New Roman" w:hAnsiTheme="minorHAnsi" w:cstheme="minorHAnsi"/>
          <w:b/>
          <w:bCs/>
          <w:color w:val="D58104"/>
          <w:sz w:val="22"/>
          <w:szCs w:val="22"/>
        </w:rPr>
        <w:t xml:space="preserve"> (</w:t>
      </w:r>
      <w:r w:rsidR="005E0306">
        <w:rPr>
          <w:rFonts w:asciiTheme="minorHAnsi" w:eastAsia="Times New Roman" w:hAnsiTheme="minorHAnsi" w:cstheme="minorHAnsi"/>
          <w:b/>
          <w:bCs/>
          <w:color w:val="D58104"/>
          <w:sz w:val="22"/>
          <w:szCs w:val="22"/>
        </w:rPr>
        <w:t>29</w:t>
      </w:r>
      <w:r w:rsidR="0020526F">
        <w:rPr>
          <w:rFonts w:asciiTheme="minorHAnsi" w:eastAsia="Times New Roman" w:hAnsiTheme="minorHAnsi" w:cstheme="minorHAnsi"/>
          <w:b/>
          <w:bCs/>
          <w:color w:val="D58104"/>
          <w:sz w:val="22"/>
          <w:szCs w:val="22"/>
        </w:rPr>
        <w:t xml:space="preserve"> March 2020)</w:t>
      </w:r>
    </w:p>
    <w:p w14:paraId="37434101" w14:textId="45F42460" w:rsidR="003E34AB" w:rsidRPr="00B032AD" w:rsidRDefault="00EC7F9B" w:rsidP="00032B68">
      <w:pPr>
        <w:spacing w:after="150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Many clinical trials and systematic reviews are already underway, or will begin shortly, to strengthen the evidence base for the COVID-19 response. Core outcome sets (COS), showing the outcomes that should be measured and reported in these studies, will ensure that this evidence base will contain, as a minimum, the key information needed by decision makers about the effects of interventions. This briefing paper has been prepared by </w:t>
      </w:r>
      <w:r w:rsidR="003E34AB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COMET </w:t>
      </w: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to summarise work to date on COS for COVID-19 and the COMET team will </w:t>
      </w:r>
      <w:r w:rsidR="003E34AB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try to respond to any queries you have about </w:t>
      </w: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it. COMET will also </w:t>
      </w:r>
      <w:r w:rsidR="00AB22AD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facilitat</w:t>
      </w: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e</w:t>
      </w:r>
      <w:r w:rsidR="00AB22AD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 contact with COS developers to </w:t>
      </w:r>
      <w:r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help </w:t>
      </w:r>
      <w:r w:rsidR="00AB22AD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determine which </w:t>
      </w:r>
      <w:r w:rsidR="003E34AB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COS </w:t>
      </w:r>
      <w:r w:rsidR="00AB22AD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may be most </w:t>
      </w:r>
      <w:r w:rsidR="003E34AB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relevant to your particular research study.</w:t>
      </w:r>
    </w:p>
    <w:p w14:paraId="2A21A5BF" w14:textId="4B759A99" w:rsidR="001653CB" w:rsidRPr="00B032AD" w:rsidRDefault="00B032AD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Background</w:t>
      </w:r>
      <w:r w:rsidR="002074D5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: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In February 2020, three </w:t>
      </w:r>
      <w:r w:rsidR="001653CB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COVID-19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COS projects were regist</w:t>
      </w:r>
      <w:r w:rsidR="001653CB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ered in the COMET database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[1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-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3].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A fourth was registered i</w:t>
      </w:r>
      <w:r w:rsidR="001653CB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n March [4]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, with the aim of</w:t>
      </w:r>
      <w:r w:rsidR="007A50EC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engag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ing</w:t>
      </w:r>
      <w:r w:rsidR="007A50EC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patients in the COS development process, and is 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therefore </w:t>
      </w:r>
      <w:r w:rsidR="007A50EC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complementa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ry to the existing </w:t>
      </w:r>
      <w:r w:rsidR="007A50EC"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initiatives.</w:t>
      </w:r>
      <w:r w:rsidR="008815F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Earlier work by </w:t>
      </w:r>
      <w:r w:rsidR="00D57E14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ISARIC </w:t>
      </w:r>
      <w:r w:rsidR="0020526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sought </w:t>
      </w:r>
      <w:r w:rsidR="00D57E14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standardize </w:t>
      </w:r>
      <w:r w:rsid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outcome </w:t>
      </w:r>
      <w:r w:rsidR="00D57E14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data </w:t>
      </w:r>
      <w:r w:rsid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</w:t>
      </w:r>
      <w:r w:rsidR="00D57E14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ollected by research networks conducting clinical and epidemiological research in preparation for and during epidemics and pandemics</w:t>
      </w:r>
      <w:r w:rsid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[5].</w:t>
      </w:r>
      <w:r w:rsidR="008815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7A50EC"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In addition, existing COS projects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for</w:t>
      </w:r>
      <w:r w:rsidR="0015737A"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specific interventions used in and after critical care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7A50EC"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may be relevant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[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6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-9].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 summary of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all this </w:t>
      </w:r>
      <w:r w:rsidR="0020526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work is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available</w:t>
      </w:r>
      <w:r w:rsidR="0020526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in the COMET database - </w:t>
      </w:r>
      <w:hyperlink r:id="rId4" w:history="1">
        <w:r w:rsidR="0020526F"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http://www.comet-initiative.org/Studies/Details/1538</w:t>
        </w:r>
      </w:hyperlink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and </w:t>
      </w:r>
      <w:r w:rsidR="0020526F" w:rsidRPr="00032B68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will be updated as </w:t>
      </w:r>
      <w:r w:rsidR="0020526F" w:rsidRPr="008815F4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further evidence becomes available</w:t>
      </w:r>
      <w:r w:rsidR="0020526F" w:rsidRPr="00032B68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.</w:t>
      </w:r>
    </w:p>
    <w:p w14:paraId="67E056D1" w14:textId="599F6CA3" w:rsidR="008815F4" w:rsidRDefault="001653CB" w:rsidP="00D57E14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Te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leconference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s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have been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convened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w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ith representatives of the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four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COVID-19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COS (Junhua Zhang, John Marshall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,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Ruijin Qiu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, Allison Tong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) and the COMET Initiative (Paula Williamson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Liz Gargon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, Mike Clarke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). The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se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discussion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s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will</w:t>
      </w:r>
      <w:r w:rsidR="007A50EC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maintain awareness of work on this topic, determine what information to disseminate more widely, and promote the uptake of COS in relevant research.</w:t>
      </w:r>
      <w:r w:rsidR="00426212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E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ach COS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i</w:t>
      </w:r>
      <w:r w:rsidR="0020526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slightly different in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its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scope </w:t>
      </w:r>
      <w:r w:rsidR="00426212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or methods, including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 range of </w:t>
      </w:r>
      <w:r w:rsidR="00426212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stakeholders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involved</w:t>
      </w:r>
      <w:r w:rsidR="00426212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, and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they are</w:t>
      </w:r>
      <w:r w:rsidR="0020526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complementary to one another. </w:t>
      </w:r>
    </w:p>
    <w:p w14:paraId="246F863D" w14:textId="1F19AE77" w:rsidR="00D57E14" w:rsidRPr="00B032AD" w:rsidRDefault="0015737A" w:rsidP="00D57E14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5E0306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There </w:t>
      </w:r>
      <w:r w:rsidR="005E0306">
        <w:rPr>
          <w:rFonts w:asciiTheme="minorHAnsi" w:eastAsia="Times New Roman" w:hAnsiTheme="minorHAnsi" w:cstheme="minorHAnsi"/>
          <w:color w:val="333333"/>
          <w:sz w:val="22"/>
          <w:szCs w:val="22"/>
        </w:rPr>
        <w:t>will be</w:t>
      </w:r>
      <w:r w:rsidRPr="005E0306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a unique opportunity to identify a ‘core’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COVID-19 </w:t>
      </w:r>
      <w:r w:rsidRPr="005E0306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COS across the four individual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COVID-19 </w:t>
      </w:r>
      <w:r w:rsidRPr="005E0306">
        <w:rPr>
          <w:rFonts w:asciiTheme="minorHAnsi" w:eastAsia="Times New Roman" w:hAnsiTheme="minorHAnsi" w:cstheme="minorHAnsi"/>
          <w:color w:val="333333"/>
          <w:sz w:val="22"/>
          <w:szCs w:val="22"/>
        </w:rPr>
        <w:t>COS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. This will be discussed in t</w:t>
      </w:r>
      <w:r w:rsidR="00D57E14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he next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teleconference</w:t>
      </w:r>
      <w:r w:rsidR="0020526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between these groups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,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D57E14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on Tuesday 31</w:t>
      </w:r>
      <w:r w:rsidR="00D57E14" w:rsidRPr="00B032AD">
        <w:rPr>
          <w:rFonts w:asciiTheme="minorHAnsi" w:eastAsia="Times New Roman" w:hAnsiTheme="minorHAnsi" w:cstheme="minorHAnsi"/>
          <w:color w:val="333333"/>
          <w:sz w:val="22"/>
          <w:szCs w:val="22"/>
          <w:vertAlign w:val="superscript"/>
        </w:rPr>
        <w:t>st</w:t>
      </w:r>
      <w:r w:rsidR="00D57E14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March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2020</w:t>
      </w:r>
      <w:r w:rsidR="00D57E14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.</w:t>
      </w:r>
    </w:p>
    <w:p w14:paraId="657DA4BB" w14:textId="77777777" w:rsidR="007F1031" w:rsidRPr="00B032AD" w:rsidRDefault="00032B6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</w:r>
      <w:r w:rsidR="007F1031" w:rsidRPr="00B032AD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>COS for COVID-19 studies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  <w:t xml:space="preserve">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[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1</w:t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] </w:t>
      </w:r>
      <w:hyperlink r:id="rId5" w:history="1">
        <w:r w:rsidR="007F1031"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http://www.comet-initiative.org/Studies/Details/1528</w:t>
        </w:r>
      </w:hyperlink>
    </w:p>
    <w:p w14:paraId="20257A38" w14:textId="77777777" w:rsidR="00D35CF7" w:rsidRPr="00B032AD" w:rsidRDefault="00D35CF7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John Marshall, 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University of Toronto, Canada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on behalf of the WHO Working Group on the Clinical Characteristics of COVID-19 infection</w:t>
      </w:r>
    </w:p>
    <w:p w14:paraId="58CE797A" w14:textId="6785DBC1" w:rsidR="00E34D26" w:rsidRPr="00B032AD" w:rsidRDefault="00E34D26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WHO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has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published a master protocol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for COVID-19 studies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which 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recommend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s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the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outcomes to be measured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in each of these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.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WHO Working Group undertook a consensus exercise</w:t>
      </w:r>
      <w:r w:rsidR="0015737A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to agree a COS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and the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report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will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be published on the WHO website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. I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n the meantime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,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please contact Liz Gargon, </w:t>
      </w:r>
      <w:hyperlink r:id="rId6" w:history="1">
        <w:r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gargon01@liv.ac.uk</w:t>
        </w:r>
      </w:hyperlink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, to obtain a copy.</w:t>
      </w:r>
    </w:p>
    <w:p w14:paraId="041733F0" w14:textId="77777777" w:rsidR="007F1031" w:rsidRPr="00B032AD" w:rsidRDefault="007F1031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[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2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]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7" w:history="1">
        <w:r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http://www.comet-initiative.org/Studies/Details/1523</w:t>
        </w:r>
      </w:hyperlink>
    </w:p>
    <w:p w14:paraId="09301FE9" w14:textId="77777777" w:rsidR="00E34D26" w:rsidRPr="00B032AD" w:rsidRDefault="00E34D26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="0037164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Junhua Zhang,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37164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Evidence-Based Medicine Center,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37164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Tianjin University of Traditional Chinese Medicine,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37164F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Tianjin,</w:t>
      </w:r>
      <w:r w:rsidR="0037164F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China </w:t>
      </w:r>
    </w:p>
    <w:p w14:paraId="1644D715" w14:textId="154C636B" w:rsidR="0037164F" w:rsidRPr="00B032AD" w:rsidRDefault="0037164F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Summary: Th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is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COS is published - </w:t>
      </w:r>
      <w:hyperlink r:id="rId8" w:history="1">
        <w:r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https://www.sciencedirect.com/science/article/pii/S2095809920300424?via%3Dihub</w:t>
        </w:r>
      </w:hyperlink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 </w:t>
      </w:r>
    </w:p>
    <w:p w14:paraId="69FC0543" w14:textId="2E8EAD5B" w:rsidR="0037164F" w:rsidRDefault="0037164F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A Case Report Form for this COS has been drafted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.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P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lease contact Janneke van</w:t>
      </w:r>
      <w:r w:rsidR="009B01A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’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t H</w:t>
      </w:r>
      <w:r w:rsidR="009B01A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ooft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hyperlink r:id="rId9" w:history="1">
        <w:r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janneke@stanford.edu</w:t>
        </w:r>
      </w:hyperlink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, to obtain a copy.</w:t>
      </w:r>
    </w:p>
    <w:p w14:paraId="0462C3DE" w14:textId="77777777" w:rsidR="008815F4" w:rsidRPr="00B032AD" w:rsidRDefault="008815F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5C00DE09" w14:textId="77777777" w:rsidR="007F1031" w:rsidRPr="00B032AD" w:rsidRDefault="007F1031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lastRenderedPageBreak/>
        <w:t>[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3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]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0" w:history="1">
        <w:r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http://www.comet-initiative.org/Studies/Details/1507</w:t>
        </w:r>
      </w:hyperlink>
    </w:p>
    <w:p w14:paraId="2852D690" w14:textId="77777777" w:rsidR="00451A43" w:rsidRPr="00B032AD" w:rsidRDefault="00451A43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Ruijin Qiu, Dongzhimen Hospital, Beijing University of Chinese Medicine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, China</w:t>
      </w:r>
    </w:p>
    <w:p w14:paraId="0CFE1D3F" w14:textId="54ADFB80" w:rsidR="00B032AD" w:rsidRDefault="00B032AD" w:rsidP="00B032AD">
      <w:pPr>
        <w:spacing w:after="1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</w:t>
      </w: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 COS is published </w:t>
      </w:r>
      <w:r w:rsidRPr="00B032AD">
        <w:rPr>
          <w:rFonts w:asciiTheme="minorHAnsi" w:hAnsiTheme="minorHAnsi" w:cstheme="minorHAnsi"/>
          <w:color w:val="000000"/>
          <w:sz w:val="22"/>
          <w:szCs w:val="22"/>
        </w:rPr>
        <w:t>on a preprint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032AD">
        <w:rPr>
          <w:rFonts w:asciiTheme="minorHAnsi" w:hAnsiTheme="minorHAnsi" w:cstheme="minorHAnsi"/>
          <w:color w:val="000000"/>
          <w:sz w:val="22"/>
          <w:szCs w:val="22"/>
        </w:rPr>
        <w:t>server </w:t>
      </w:r>
      <w:r w:rsidR="0020526F">
        <w:rPr>
          <w:rFonts w:asciiTheme="minorHAnsi" w:hAnsiTheme="minorHAnsi" w:cstheme="minorHAnsi"/>
          <w:color w:val="000000"/>
          <w:sz w:val="22"/>
          <w:szCs w:val="22"/>
        </w:rPr>
        <w:t xml:space="preserve">and will </w:t>
      </w:r>
      <w:r w:rsidR="002074D5">
        <w:rPr>
          <w:rFonts w:asciiTheme="minorHAnsi" w:hAnsiTheme="minorHAnsi" w:cstheme="minorHAnsi"/>
          <w:color w:val="000000"/>
          <w:sz w:val="22"/>
          <w:szCs w:val="22"/>
        </w:rPr>
        <w:t xml:space="preserve">be edited </w:t>
      </w:r>
      <w:r w:rsidR="002074D5" w:rsidRPr="00B032AD">
        <w:rPr>
          <w:rFonts w:asciiTheme="minorHAnsi" w:hAnsiTheme="minorHAnsi" w:cstheme="minorHAnsi"/>
          <w:color w:val="000000"/>
          <w:sz w:val="22"/>
          <w:szCs w:val="22"/>
        </w:rPr>
        <w:t>for English language</w:t>
      </w:r>
      <w:r w:rsidR="002074D5">
        <w:rPr>
          <w:rFonts w:asciiTheme="minorHAnsi" w:hAnsiTheme="minorHAnsi" w:cstheme="minorHAnsi"/>
          <w:color w:val="000000"/>
          <w:sz w:val="22"/>
          <w:szCs w:val="22"/>
        </w:rPr>
        <w:t xml:space="preserve"> soon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</w:p>
    <w:p w14:paraId="0BB49F94" w14:textId="77777777" w:rsidR="00B032AD" w:rsidRDefault="004D4F12" w:rsidP="00B032AD">
      <w:pPr>
        <w:spacing w:after="150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B032AD" w:rsidRPr="00B032AD">
          <w:rPr>
            <w:rStyle w:val="Hyperlink"/>
            <w:rFonts w:asciiTheme="minorHAnsi" w:hAnsiTheme="minorHAnsi" w:cstheme="minorHAnsi"/>
            <w:color w:val="064977"/>
            <w:sz w:val="22"/>
            <w:szCs w:val="22"/>
          </w:rPr>
          <w:t>https://medrxiv.org/cgi/content/short/2020.03.23.20041533v1</w:t>
        </w:r>
      </w:hyperlink>
      <w:r w:rsidR="00B032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5AB241" w14:textId="77777777" w:rsidR="007F1031" w:rsidRPr="00B032AD" w:rsidRDefault="00032B6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[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4</w:t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]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2" w:history="1">
        <w:r w:rsidR="007F1031"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http://www.comet-initiative.org/Studies/Details/1548</w:t>
        </w:r>
      </w:hyperlink>
    </w:p>
    <w:p w14:paraId="51753803" w14:textId="77777777" w:rsidR="000E2EA5" w:rsidRDefault="00451A43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Allison Tong, University of Sydney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, Australia</w:t>
      </w:r>
    </w:p>
    <w:p w14:paraId="18F2A11C" w14:textId="6A5A3BD6" w:rsidR="005563D3" w:rsidRPr="00B032AD" w:rsidRDefault="005563D3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The protocol for this study has been written.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It will have a particular focus on p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atients, family and community members. The results are expected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by 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16</w:t>
      </w:r>
      <w:r w:rsidRPr="005563D3">
        <w:rPr>
          <w:rFonts w:asciiTheme="minorHAnsi" w:eastAsia="Times New Roman" w:hAnsiTheme="minorHAnsi" w:cstheme="minorHAnsi"/>
          <w:color w:val="333333"/>
          <w:sz w:val="22"/>
          <w:szCs w:val="22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April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2020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. </w:t>
      </w:r>
    </w:p>
    <w:p w14:paraId="2F1B76BB" w14:textId="77777777" w:rsidR="007F1031" w:rsidRPr="00B032AD" w:rsidRDefault="00032B6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br/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[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5</w:t>
      </w:r>
      <w:r w:rsidR="007F1031"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>]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3" w:history="1">
        <w:r w:rsidR="007F1031" w:rsidRPr="00B032AD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http://www.comet-initiative.org/Studies/Details/617</w:t>
        </w:r>
      </w:hyperlink>
    </w:p>
    <w:p w14:paraId="4BA6A951" w14:textId="77777777" w:rsidR="00A24FB6" w:rsidRDefault="00B032AD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032AD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Calum S</w:t>
      </w:r>
      <w:r w:rsidR="002B76D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emple, University of Liverpool, 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UK </w:t>
      </w:r>
      <w:r w:rsidR="002B76D4">
        <w:rPr>
          <w:rFonts w:asciiTheme="minorHAnsi" w:eastAsia="Times New Roman" w:hAnsiTheme="minorHAnsi" w:cstheme="minorHAnsi"/>
          <w:color w:val="333333"/>
          <w:sz w:val="22"/>
          <w:szCs w:val="22"/>
        </w:rPr>
        <w:t>on behalf of ISARIC</w:t>
      </w:r>
    </w:p>
    <w:p w14:paraId="53BA69E8" w14:textId="2105D793" w:rsidR="000E2EA5" w:rsidRDefault="00A24FB6" w:rsidP="00032B68">
      <w:pPr>
        <w:spacing w:after="150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This work was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done</w:t>
      </w:r>
      <w:r w:rsidR="0015737A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0E2EA5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in 2014 with 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the </w:t>
      </w:r>
      <w:r w:rsidR="000E2EA5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aim to change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how</w:t>
      </w:r>
      <w:r w:rsidR="000E2EA5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research is carried out 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during and between epidemics</w:t>
      </w:r>
      <w:r w:rsidR="000E2EA5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Results of the work completed are available via the link.</w:t>
      </w:r>
      <w:r w:rsidR="002B76D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It informed</w:t>
      </w:r>
      <w:r w:rsidR="002B76D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the development of the WHO-ISARIC COVID-19 Clinical Platform (CCP) study case report form,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which is </w:t>
      </w:r>
      <w:r w:rsidR="002B76D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available from </w:t>
      </w:r>
      <w:r w:rsidR="005E076B">
        <w:rPr>
          <w:rFonts w:asciiTheme="minorHAnsi" w:eastAsia="Times New Roman" w:hAnsiTheme="minorHAnsi" w:cstheme="minorHAnsi"/>
          <w:color w:val="333333"/>
          <w:sz w:val="22"/>
          <w:szCs w:val="22"/>
        </w:rPr>
        <w:t>Calum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Semple</w:t>
      </w:r>
      <w:r w:rsidR="005E076B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hyperlink r:id="rId14" w:history="1">
        <w:r w:rsidR="005E076B">
          <w:rPr>
            <w:rStyle w:val="Hyperlink"/>
            <w:rFonts w:ascii="Calibri" w:eastAsia="Times New Roman" w:hAnsi="Calibri" w:cs="Calibri"/>
            <w:color w:val="800080"/>
            <w:sz w:val="22"/>
            <w:szCs w:val="22"/>
            <w:lang w:val="en-US"/>
          </w:rPr>
          <w:t>M.G.Semple@liverpool.ac.uk</w:t>
        </w:r>
      </w:hyperlink>
      <w:r w:rsidR="005E076B">
        <w:rPr>
          <w:rFonts w:ascii="Calibri" w:eastAsia="Times New Roman" w:hAnsi="Calibri" w:cs="Calibri"/>
          <w:sz w:val="22"/>
          <w:szCs w:val="22"/>
          <w:lang w:val="en-US"/>
        </w:rPr>
        <w:t xml:space="preserve"> , prior to its publication on the WHO website.</w:t>
      </w:r>
    </w:p>
    <w:p w14:paraId="317DCF2F" w14:textId="77777777" w:rsidR="005E076B" w:rsidRPr="008C7341" w:rsidRDefault="005E076B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4282191D" w14:textId="77777777" w:rsidR="000E2EA5" w:rsidRPr="00D57E14" w:rsidRDefault="000E2EA5" w:rsidP="00032B68">
      <w:pPr>
        <w:spacing w:after="150"/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</w:pPr>
      <w:r w:rsidRPr="00D57E14">
        <w:rPr>
          <w:rFonts w:asciiTheme="minorHAnsi" w:eastAsia="Times New Roman" w:hAnsiTheme="minorHAnsi" w:cstheme="minorHAnsi"/>
          <w:b/>
          <w:color w:val="333333"/>
          <w:sz w:val="22"/>
          <w:szCs w:val="22"/>
        </w:rPr>
        <w:t xml:space="preserve">Intervention-specific COS that may be relevant for COVID-19 patient care </w:t>
      </w:r>
    </w:p>
    <w:p w14:paraId="140A3B9D" w14:textId="77777777" w:rsidR="007F1031" w:rsidRPr="00D57E14" w:rsidRDefault="007F1031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[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6</w:t>
      </w: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]</w:t>
      </w:r>
      <w:r w:rsidR="00032B68"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5" w:history="1">
        <w:r w:rsidRPr="00D57E1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http://www.comet-initiative.org/Studies/Details/292</w:t>
        </w:r>
      </w:hyperlink>
    </w:p>
    <w:p w14:paraId="679DB3D9" w14:textId="77777777" w:rsidR="00B032AD" w:rsidRPr="00032B68" w:rsidRDefault="00B032AD" w:rsidP="00B032AD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Bronagh Blackwood, Queen's University Belfast</w:t>
      </w:r>
      <w:r w:rsid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, UK</w:t>
      </w:r>
    </w:p>
    <w:p w14:paraId="2809866B" w14:textId="50678995" w:rsidR="008C7341" w:rsidRPr="00D57E14" w:rsidRDefault="00B032AD" w:rsidP="00032B68">
      <w:pPr>
        <w:spacing w:after="15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</w:t>
      </w:r>
      <w:r w:rsidR="0020526F">
        <w:rPr>
          <w:rFonts w:asciiTheme="minorHAnsi" w:eastAsia="Times New Roman" w:hAnsiTheme="minorHAnsi" w:cstheme="minorHAnsi"/>
          <w:color w:val="333333"/>
          <w:sz w:val="22"/>
          <w:szCs w:val="22"/>
        </w:rPr>
        <w:t>This is a</w:t>
      </w:r>
      <w:r w:rsidR="008C7341"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COS for 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trials of interventions intended to modify the duration of ventilation for patients 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being treated 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 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 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ntensive 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are 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nit</w:t>
      </w:r>
      <w:r w:rsidR="008C7341"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107670A5" w14:textId="77777777" w:rsidR="00045938" w:rsidRDefault="00D57E1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>[7]</w:t>
      </w:r>
      <w:r w:rsid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6" w:history="1">
        <w:r w:rsidR="00045938" w:rsidRPr="00F7512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http://www.comet-initiative.org/Studies/Details/786</w:t>
        </w:r>
      </w:hyperlink>
    </w:p>
    <w:p w14:paraId="2ACC1F24" w14:textId="77777777" w:rsidR="00045938" w:rsidRPr="00045938" w:rsidRDefault="0004593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>Lead: M Major,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Pr="000459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European School of Physiotherapy, Amsterdam University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of Applied Sciences, Amsterdam, </w:t>
      </w:r>
      <w:r w:rsidRPr="000459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Netherlands</w:t>
      </w:r>
    </w:p>
    <w:p w14:paraId="73D38091" w14:textId="7B69BF7B" w:rsidR="00045938" w:rsidRPr="00045938" w:rsidRDefault="0004593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>Summary: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r w:rsidR="00DA2651">
        <w:rPr>
          <w:rFonts w:asciiTheme="minorHAnsi" w:eastAsia="Times New Roman" w:hAnsiTheme="minorHAnsi" w:cstheme="minorHAnsi"/>
          <w:color w:val="333333"/>
          <w:sz w:val="22"/>
          <w:szCs w:val="22"/>
        </w:rPr>
        <w:t>This is a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COS for </w:t>
      </w:r>
      <w:r w:rsidR="00DA2651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trials of 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p</w:t>
      </w:r>
      <w:r w:rsidRPr="000459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hysical therapy in the 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post-hospital </w:t>
      </w:r>
      <w:r w:rsidRPr="000459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rehabilitation of 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people who have survived </w:t>
      </w:r>
      <w:r w:rsidRPr="0004593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critical illness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13F82860" w14:textId="77777777" w:rsidR="008C7341" w:rsidRPr="00045938" w:rsidRDefault="00045938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>[8]</w:t>
      </w:r>
      <w:r w:rsidR="00D57E14"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7" w:history="1">
        <w:r w:rsidR="00D57E14" w:rsidRPr="0004593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http://www.comet-initiative.org/Studies/Details/1151</w:t>
        </w:r>
      </w:hyperlink>
      <w:r w:rsidR="00D57E14"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</w:p>
    <w:p w14:paraId="32319B5B" w14:textId="77777777" w:rsidR="00D57E14" w:rsidRPr="00D57E14" w:rsidRDefault="00D57E1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045938">
        <w:rPr>
          <w:rFonts w:asciiTheme="minorHAnsi" w:eastAsia="Times New Roman" w:hAnsiTheme="minorHAnsi" w:cstheme="minorHAnsi"/>
          <w:color w:val="333333"/>
          <w:sz w:val="22"/>
          <w:szCs w:val="22"/>
        </w:rPr>
        <w:t>Lead</w:t>
      </w:r>
      <w:r w:rsidRPr="00D57E1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: </w:t>
      </w:r>
      <w:r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Alda Marques,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University of Aveiro, </w:t>
      </w:r>
      <w:r w:rsidRPr="00D57E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Portugal</w:t>
      </w:r>
    </w:p>
    <w:p w14:paraId="3421B98B" w14:textId="1A11768A" w:rsidR="00D57E14" w:rsidRPr="00D57E14" w:rsidRDefault="00D57E14" w:rsidP="00032B68">
      <w:pPr>
        <w:spacing w:after="150"/>
        <w:rPr>
          <w:rFonts w:asciiTheme="minorHAnsi" w:eastAsia="Times New Roman" w:hAnsiTheme="minorHAnsi" w:cstheme="minorHAnsi"/>
          <w:sz w:val="22"/>
          <w:szCs w:val="22"/>
        </w:rPr>
      </w:pPr>
      <w:r w:rsidRPr="00D57E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Summary: </w:t>
      </w:r>
      <w:r w:rsidR="00DA265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This is an ongoing </w:t>
      </w:r>
      <w:r w:rsidRPr="00D57E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COS for </w:t>
      </w:r>
      <w:r w:rsidR="00DA265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trials of </w:t>
      </w:r>
      <w:r w:rsidRPr="00D57E1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pulmonary rehabilitation programs in people with COPD.</w:t>
      </w:r>
    </w:p>
    <w:p w14:paraId="0CD7C7EA" w14:textId="77777777" w:rsidR="00D57E14" w:rsidRDefault="00D57E1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[9]</w:t>
      </w:r>
      <w:r w:rsidR="00B16D6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 </w:t>
      </w:r>
      <w:hyperlink r:id="rId18" w:history="1">
        <w:r w:rsidR="00B16D64" w:rsidRPr="00F7512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http://www.comet-initiative.org/Studies/Details/288</w:t>
        </w:r>
      </w:hyperlink>
    </w:p>
    <w:p w14:paraId="4D1D1B3F" w14:textId="77777777" w:rsidR="00B16D64" w:rsidRPr="00B16D64" w:rsidRDefault="00B16D6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Lead: Bronwen </w:t>
      </w:r>
      <w:r w:rsidRPr="00B16D6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Connolly, </w:t>
      </w:r>
      <w:r w:rsidRPr="00032B68">
        <w:rPr>
          <w:rFonts w:asciiTheme="minorHAnsi" w:eastAsia="Times New Roman" w:hAnsiTheme="minorHAnsi" w:cstheme="minorHAnsi"/>
          <w:color w:val="333333"/>
          <w:sz w:val="22"/>
          <w:szCs w:val="22"/>
        </w:rPr>
        <w:t>Queen's University Belfast</w:t>
      </w:r>
      <w:r>
        <w:rPr>
          <w:rFonts w:asciiTheme="minorHAnsi" w:eastAsia="Times New Roman" w:hAnsiTheme="minorHAnsi" w:cstheme="minorHAnsi"/>
          <w:color w:val="333333"/>
          <w:sz w:val="22"/>
          <w:szCs w:val="22"/>
        </w:rPr>
        <w:t>, UK</w:t>
      </w:r>
    </w:p>
    <w:p w14:paraId="70AB2569" w14:textId="2BF3FCCB" w:rsidR="00B16D64" w:rsidRPr="00B16D64" w:rsidRDefault="00B16D64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B16D64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Summary: </w:t>
      </w:r>
      <w:r w:rsidR="00DA2651">
        <w:rPr>
          <w:rFonts w:asciiTheme="minorHAnsi" w:eastAsia="Times New Roman" w:hAnsiTheme="minorHAnsi" w:cstheme="minorHAnsi"/>
          <w:color w:val="333333"/>
          <w:sz w:val="22"/>
          <w:szCs w:val="22"/>
        </w:rPr>
        <w:t>This is an ongoing</w:t>
      </w:r>
      <w:r w:rsidR="00DA2651" w:rsidRPr="00B16D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Pr="00B16D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COS for trials of physical rehabilitation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 </w:t>
      </w:r>
      <w:r w:rsidRPr="00B16D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critical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ly</w:t>
      </w:r>
      <w:r w:rsidRPr="00B16D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ill</w:t>
      </w:r>
      <w:r w:rsidR="00DA265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patients, within intensive care units (ICU) and following their discharge from ICU and</w:t>
      </w:r>
      <w:r w:rsidRPr="00B16D6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hospital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70C73211" w14:textId="77777777" w:rsidR="008C7341" w:rsidRPr="008C7341" w:rsidRDefault="008C7341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2472ABAF" w14:textId="77777777" w:rsidR="003C603C" w:rsidRPr="00032B68" w:rsidRDefault="003C603C" w:rsidP="00032B68">
      <w:pPr>
        <w:spacing w:after="150"/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bookmarkStart w:id="0" w:name="_GoBack"/>
      <w:bookmarkEnd w:id="0"/>
    </w:p>
    <w:sectPr w:rsidR="003C603C" w:rsidRPr="0003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EC"/>
    <w:rsid w:val="00032B68"/>
    <w:rsid w:val="00045938"/>
    <w:rsid w:val="000E2EA5"/>
    <w:rsid w:val="0015737A"/>
    <w:rsid w:val="001653CB"/>
    <w:rsid w:val="0020526F"/>
    <w:rsid w:val="002074D5"/>
    <w:rsid w:val="002B76D4"/>
    <w:rsid w:val="0037164F"/>
    <w:rsid w:val="003C603C"/>
    <w:rsid w:val="003E34AB"/>
    <w:rsid w:val="00426212"/>
    <w:rsid w:val="00451A43"/>
    <w:rsid w:val="004D4F12"/>
    <w:rsid w:val="005563D3"/>
    <w:rsid w:val="005C0DA7"/>
    <w:rsid w:val="005E0306"/>
    <w:rsid w:val="005E076B"/>
    <w:rsid w:val="007A50EC"/>
    <w:rsid w:val="007F1031"/>
    <w:rsid w:val="008815F4"/>
    <w:rsid w:val="008C7341"/>
    <w:rsid w:val="009B01A1"/>
    <w:rsid w:val="00A24FB6"/>
    <w:rsid w:val="00A87EE8"/>
    <w:rsid w:val="00AB22AD"/>
    <w:rsid w:val="00B032AD"/>
    <w:rsid w:val="00B16D64"/>
    <w:rsid w:val="00D07DEC"/>
    <w:rsid w:val="00D35CF7"/>
    <w:rsid w:val="00D57E14"/>
    <w:rsid w:val="00D961ED"/>
    <w:rsid w:val="00DA2651"/>
    <w:rsid w:val="00E34D26"/>
    <w:rsid w:val="00E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1B9B"/>
  <w15:chartTrackingRefBased/>
  <w15:docId w15:val="{FBEF0322-DDD2-4B5D-97A9-6110CF7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32B6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B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D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32B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32B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2B6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32B6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5C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51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5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51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095809920300424?via%3Dihub" TargetMode="External"/><Relationship Id="rId13" Type="http://schemas.openxmlformats.org/officeDocument/2006/relationships/hyperlink" Target="http://www.comet-initiative.org/Studies/Details/617" TargetMode="External"/><Relationship Id="rId18" Type="http://schemas.openxmlformats.org/officeDocument/2006/relationships/hyperlink" Target="http://www.comet-initiative.org/Studies/Details/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et-initiative.org/Studies/Details/1523" TargetMode="External"/><Relationship Id="rId12" Type="http://schemas.openxmlformats.org/officeDocument/2006/relationships/hyperlink" Target="http://www.comet-initiative.org/Studies/Details/1548" TargetMode="External"/><Relationship Id="rId17" Type="http://schemas.openxmlformats.org/officeDocument/2006/relationships/hyperlink" Target="http://www.comet-initiative.org/Studies/Details/1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et-initiative.org/Studies/Details/78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rgon01@liv.ac.uk" TargetMode="External"/><Relationship Id="rId11" Type="http://schemas.openxmlformats.org/officeDocument/2006/relationships/hyperlink" Target="https://medrxiv.org/cgi/content/short/2020.03.23.20041533v1" TargetMode="External"/><Relationship Id="rId5" Type="http://schemas.openxmlformats.org/officeDocument/2006/relationships/hyperlink" Target="http://www.comet-initiative.org/Studies/Details/1528" TargetMode="External"/><Relationship Id="rId15" Type="http://schemas.openxmlformats.org/officeDocument/2006/relationships/hyperlink" Target="http://www.comet-initiative.org/Studies/Details/292" TargetMode="External"/><Relationship Id="rId10" Type="http://schemas.openxmlformats.org/officeDocument/2006/relationships/hyperlink" Target="http://www.comet-initiative.org/Studies/Details/150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met-initiative.org/Studies/Details/1538" TargetMode="External"/><Relationship Id="rId9" Type="http://schemas.openxmlformats.org/officeDocument/2006/relationships/hyperlink" Target="mailto:janneke@stanford.edu" TargetMode="External"/><Relationship Id="rId14" Type="http://schemas.openxmlformats.org/officeDocument/2006/relationships/hyperlink" Target="mailto:M.G.Semple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Williamson, Paula</cp:lastModifiedBy>
  <cp:revision>2</cp:revision>
  <dcterms:created xsi:type="dcterms:W3CDTF">2020-03-29T10:35:00Z</dcterms:created>
  <dcterms:modified xsi:type="dcterms:W3CDTF">2020-03-29T10:35:00Z</dcterms:modified>
</cp:coreProperties>
</file>